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3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8"/>
        <w:gridCol w:w="2269"/>
        <w:gridCol w:w="3556"/>
      </w:tblGrid>
      <w:tr w:rsidR="003B4B25" w:rsidTr="00241058">
        <w:tblPrEx>
          <w:tblCellMar>
            <w:top w:w="0" w:type="dxa"/>
            <w:bottom w:w="0" w:type="dxa"/>
          </w:tblCellMar>
        </w:tblPrEx>
        <w:tc>
          <w:tcPr>
            <w:tcW w:w="3728" w:type="dxa"/>
            <w:tcBorders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Российская Федерация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Адыгея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«Тимирязевское сельское поселение»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385746, п.Тимирязева,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ул.Садовая, 14</w:t>
            </w:r>
          </w:p>
        </w:tc>
        <w:tc>
          <w:tcPr>
            <w:tcW w:w="2269" w:type="dxa"/>
            <w:tcBorders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B25" w:rsidRDefault="00B3707A" w:rsidP="00241058">
            <w:pPr>
              <w:pStyle w:val="Standard"/>
              <w:jc w:val="center"/>
            </w:pPr>
            <w:r w:rsidRPr="007C66BB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8675" cy="8001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Тел.: 8(87777) 5-64-38</w:t>
            </w:r>
          </w:p>
        </w:tc>
        <w:tc>
          <w:tcPr>
            <w:tcW w:w="3556" w:type="dxa"/>
            <w:tcBorders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Урысые Федерациер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Адыгэ Республик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Тимирязевскэ къуадже</w:t>
            </w:r>
          </w:p>
          <w:p w:rsidR="003B4B25" w:rsidRDefault="003B4B25" w:rsidP="00241058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псэуп</w:t>
            </w:r>
            <w:r>
              <w:rPr>
                <w:b/>
                <w:sz w:val="22"/>
                <w:szCs w:val="22"/>
                <w:lang w:val="en-GB"/>
              </w:rPr>
              <w:t>I</w:t>
            </w:r>
            <w:r>
              <w:rPr>
                <w:b/>
                <w:sz w:val="22"/>
                <w:szCs w:val="22"/>
              </w:rPr>
              <w:t>эм и гъэсэныгъэ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муниципальнэ администрациер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385746, п.Тимирязевэ,</w:t>
            </w:r>
          </w:p>
          <w:p w:rsidR="003B4B25" w:rsidRDefault="003B4B25" w:rsidP="002410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ур.Садовэр, 14</w:t>
            </w:r>
          </w:p>
        </w:tc>
      </w:tr>
    </w:tbl>
    <w:p w:rsidR="003B4B25" w:rsidRPr="007C66BB" w:rsidRDefault="003B4B25" w:rsidP="003B4B25">
      <w:pPr>
        <w:rPr>
          <w:b/>
          <w:bCs/>
          <w:sz w:val="12"/>
          <w:szCs w:val="28"/>
        </w:rPr>
      </w:pPr>
    </w:p>
    <w:p w:rsidR="00E04C6E" w:rsidRDefault="00E04C6E" w:rsidP="003B4B25">
      <w:pPr>
        <w:pStyle w:val="Standard"/>
        <w:shd w:val="clear" w:color="auto" w:fill="FFFFFF"/>
        <w:spacing w:line="326" w:lineRule="atLeast"/>
        <w:jc w:val="center"/>
        <w:rPr>
          <w:b/>
          <w:bCs/>
          <w:sz w:val="24"/>
          <w:szCs w:val="32"/>
        </w:rPr>
      </w:pPr>
    </w:p>
    <w:p w:rsidR="003B4B25" w:rsidRPr="003B4B25" w:rsidRDefault="003B4B25" w:rsidP="003B4B25">
      <w:pPr>
        <w:pStyle w:val="Standard"/>
        <w:shd w:val="clear" w:color="auto" w:fill="FFFFFF"/>
        <w:spacing w:line="326" w:lineRule="atLeast"/>
        <w:jc w:val="center"/>
        <w:rPr>
          <w:b/>
          <w:bCs/>
          <w:sz w:val="28"/>
          <w:szCs w:val="32"/>
        </w:rPr>
      </w:pPr>
      <w:r w:rsidRPr="003B4B25">
        <w:rPr>
          <w:b/>
          <w:bCs/>
          <w:sz w:val="28"/>
          <w:szCs w:val="32"/>
        </w:rPr>
        <w:t>П О С Т А Н О В Л Е Н И Е</w:t>
      </w:r>
    </w:p>
    <w:p w:rsidR="003B4B25" w:rsidRPr="003B4B25" w:rsidRDefault="003B4B25" w:rsidP="003B4B25">
      <w:pPr>
        <w:pStyle w:val="Standard"/>
        <w:jc w:val="center"/>
        <w:rPr>
          <w:b/>
          <w:sz w:val="24"/>
          <w:szCs w:val="28"/>
        </w:rPr>
      </w:pPr>
      <w:r w:rsidRPr="003B4B25">
        <w:rPr>
          <w:b/>
          <w:sz w:val="24"/>
          <w:szCs w:val="28"/>
        </w:rPr>
        <w:t>ГЛАВЫ МУНИЦИПАЛЬНОГО ОБРАЗОВАНИЯ</w:t>
      </w:r>
    </w:p>
    <w:p w:rsidR="003B4B25" w:rsidRPr="003B4B25" w:rsidRDefault="003B4B25" w:rsidP="003B4B25">
      <w:pPr>
        <w:pStyle w:val="Standard"/>
        <w:jc w:val="center"/>
        <w:rPr>
          <w:b/>
          <w:sz w:val="24"/>
          <w:szCs w:val="28"/>
        </w:rPr>
      </w:pPr>
      <w:r w:rsidRPr="003B4B25">
        <w:rPr>
          <w:b/>
          <w:sz w:val="24"/>
          <w:szCs w:val="28"/>
        </w:rPr>
        <w:t>«ТИМИРЯЗЕВСКОЕ СЕЛЬСКОЕ ПОСЕЛЕНИЕ»</w:t>
      </w:r>
    </w:p>
    <w:p w:rsidR="003B4B25" w:rsidRPr="003B4B25" w:rsidRDefault="003B4B25" w:rsidP="003B4B25">
      <w:pPr>
        <w:pStyle w:val="Standard"/>
        <w:jc w:val="center"/>
        <w:rPr>
          <w:b/>
          <w:sz w:val="24"/>
          <w:szCs w:val="28"/>
        </w:rPr>
      </w:pPr>
    </w:p>
    <w:p w:rsidR="003B4B25" w:rsidRPr="003B4B25" w:rsidRDefault="003B4B25" w:rsidP="003B4B25">
      <w:pPr>
        <w:spacing w:after="280"/>
        <w:rPr>
          <w:b/>
          <w:bCs/>
          <w:sz w:val="24"/>
          <w:szCs w:val="28"/>
        </w:rPr>
      </w:pPr>
      <w:r w:rsidRPr="003B4B25">
        <w:rPr>
          <w:b/>
          <w:bCs/>
          <w:sz w:val="24"/>
          <w:szCs w:val="28"/>
        </w:rPr>
        <w:t>от «</w:t>
      </w:r>
      <w:r w:rsidR="00E04C6E">
        <w:rPr>
          <w:b/>
          <w:bCs/>
          <w:sz w:val="24"/>
          <w:szCs w:val="28"/>
        </w:rPr>
        <w:t>10</w:t>
      </w:r>
      <w:r w:rsidRPr="003B4B25">
        <w:rPr>
          <w:b/>
          <w:bCs/>
          <w:sz w:val="24"/>
          <w:szCs w:val="28"/>
        </w:rPr>
        <w:t xml:space="preserve">» </w:t>
      </w:r>
      <w:r w:rsidR="00E04C6E">
        <w:rPr>
          <w:b/>
          <w:bCs/>
          <w:sz w:val="24"/>
          <w:szCs w:val="28"/>
        </w:rPr>
        <w:t xml:space="preserve">июня </w:t>
      </w:r>
      <w:r w:rsidRPr="003B4B25">
        <w:rPr>
          <w:b/>
          <w:bCs/>
          <w:sz w:val="24"/>
          <w:szCs w:val="28"/>
        </w:rPr>
        <w:t xml:space="preserve">2019 года                                        </w:t>
      </w:r>
      <w:r>
        <w:rPr>
          <w:b/>
          <w:bCs/>
          <w:sz w:val="24"/>
          <w:szCs w:val="28"/>
        </w:rPr>
        <w:t xml:space="preserve">      </w:t>
      </w:r>
      <w:r>
        <w:rPr>
          <w:b/>
          <w:bCs/>
          <w:sz w:val="24"/>
          <w:szCs w:val="28"/>
        </w:rPr>
        <w:tab/>
      </w:r>
      <w:r w:rsidRPr="003B4B25">
        <w:rPr>
          <w:b/>
          <w:bCs/>
          <w:sz w:val="24"/>
          <w:szCs w:val="28"/>
        </w:rPr>
        <w:t xml:space="preserve">               </w:t>
      </w:r>
      <w:r w:rsidRPr="003B4B25">
        <w:rPr>
          <w:b/>
          <w:bCs/>
          <w:sz w:val="24"/>
          <w:szCs w:val="28"/>
        </w:rPr>
        <w:tab/>
      </w:r>
      <w:r w:rsidRPr="003B4B25">
        <w:rPr>
          <w:b/>
          <w:bCs/>
          <w:sz w:val="24"/>
          <w:szCs w:val="28"/>
        </w:rPr>
        <w:tab/>
        <w:t xml:space="preserve">№ </w:t>
      </w:r>
      <w:r w:rsidR="002F0FF3">
        <w:rPr>
          <w:b/>
          <w:bCs/>
          <w:sz w:val="24"/>
          <w:szCs w:val="28"/>
        </w:rPr>
        <w:t>51</w:t>
      </w:r>
    </w:p>
    <w:p w:rsidR="003B4B25" w:rsidRPr="003B4B25" w:rsidRDefault="003B4B25" w:rsidP="003B4B25">
      <w:pPr>
        <w:spacing w:after="280"/>
        <w:rPr>
          <w:rStyle w:val="20"/>
          <w:color w:val="000000"/>
          <w:sz w:val="24"/>
          <w:szCs w:val="28"/>
        </w:rPr>
      </w:pPr>
      <w:r w:rsidRPr="003B4B25">
        <w:rPr>
          <w:b/>
          <w:bCs/>
          <w:sz w:val="24"/>
          <w:szCs w:val="28"/>
        </w:rPr>
        <w:t>п. Тимирязева</w:t>
      </w:r>
    </w:p>
    <w:p w:rsidR="001F3EAE" w:rsidRPr="003B4B25" w:rsidRDefault="003B4B25" w:rsidP="003B4B25">
      <w:pPr>
        <w:jc w:val="center"/>
        <w:rPr>
          <w:bCs/>
          <w:sz w:val="24"/>
          <w:szCs w:val="28"/>
        </w:rPr>
      </w:pPr>
      <w:r w:rsidRPr="003B4B25">
        <w:rPr>
          <w:bCs/>
          <w:sz w:val="24"/>
          <w:szCs w:val="28"/>
        </w:rPr>
        <w:t>«</w:t>
      </w:r>
      <w:r w:rsidR="001F3EAE" w:rsidRPr="003B4B25">
        <w:rPr>
          <w:bCs/>
          <w:sz w:val="24"/>
          <w:szCs w:val="28"/>
        </w:rPr>
        <w:t>Об утверждении порядка проверки соблюдения</w:t>
      </w:r>
      <w:r w:rsidR="00DE3EAE" w:rsidRPr="003B4B25">
        <w:rPr>
          <w:bCs/>
          <w:sz w:val="24"/>
          <w:szCs w:val="28"/>
        </w:rPr>
        <w:t xml:space="preserve"> </w:t>
      </w:r>
      <w:r w:rsidR="005C27EF" w:rsidRPr="003B4B25">
        <w:rPr>
          <w:bCs/>
          <w:sz w:val="24"/>
          <w:szCs w:val="28"/>
        </w:rPr>
        <w:t>муниципальным служащим</w:t>
      </w:r>
      <w:r w:rsidR="001F3EAE" w:rsidRPr="003B4B25">
        <w:rPr>
          <w:bCs/>
          <w:sz w:val="24"/>
          <w:szCs w:val="28"/>
        </w:rPr>
        <w:t xml:space="preserve"> запрета на замещение</w:t>
      </w:r>
      <w:r w:rsidR="00DE3EAE"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на условиях трудового договора должности</w:t>
      </w:r>
      <w:r w:rsidR="005C27EF" w:rsidRPr="003B4B25">
        <w:rPr>
          <w:bCs/>
          <w:sz w:val="24"/>
          <w:szCs w:val="28"/>
        </w:rPr>
        <w:t xml:space="preserve"> и</w:t>
      </w:r>
      <w:r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(или) выполнение работ (оказание услуг) в</w:t>
      </w:r>
      <w:r w:rsidR="00DE3EAE"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организации на условиях гражданско-правового</w:t>
      </w:r>
      <w:r w:rsidR="00DE3EAE"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договора (гражданско-правовых договоров),</w:t>
      </w:r>
      <w:r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если отдельные функции муниципального</w:t>
      </w:r>
      <w:r w:rsidR="001A6E9C"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(административного) управления данной</w:t>
      </w:r>
      <w:r w:rsidR="001A6E9C"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организацией входили в должностные</w:t>
      </w:r>
      <w:r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(служебные) обязанности</w:t>
      </w:r>
      <w:r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муниципального</w:t>
      </w:r>
      <w:r w:rsidR="001A6E9C"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служащего, и соблюдения работодателем условий</w:t>
      </w:r>
      <w:r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заключения трудового договора или соблюдения</w:t>
      </w:r>
      <w:r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условий заключения гражданско-правового договора</w:t>
      </w:r>
      <w:r w:rsidR="0072611B" w:rsidRPr="003B4B25">
        <w:rPr>
          <w:bCs/>
          <w:sz w:val="24"/>
          <w:szCs w:val="28"/>
        </w:rPr>
        <w:t xml:space="preserve"> </w:t>
      </w:r>
      <w:r w:rsidR="001F3EAE" w:rsidRPr="003B4B25">
        <w:rPr>
          <w:bCs/>
          <w:sz w:val="24"/>
          <w:szCs w:val="28"/>
        </w:rPr>
        <w:t>с таким гражданином</w:t>
      </w:r>
      <w:r w:rsidRPr="003B4B25">
        <w:rPr>
          <w:bCs/>
          <w:sz w:val="24"/>
          <w:szCs w:val="28"/>
        </w:rPr>
        <w:t>»</w:t>
      </w:r>
    </w:p>
    <w:p w:rsidR="001F3EAE" w:rsidRPr="003B4B25" w:rsidRDefault="001F3EAE" w:rsidP="001F3EAE">
      <w:pPr>
        <w:jc w:val="both"/>
        <w:rPr>
          <w:bCs/>
          <w:sz w:val="24"/>
          <w:szCs w:val="28"/>
        </w:rPr>
      </w:pPr>
    </w:p>
    <w:p w:rsidR="001F3EAE" w:rsidRPr="003B4B25" w:rsidRDefault="001F3EAE" w:rsidP="00FE7104">
      <w:pPr>
        <w:ind w:firstLine="709"/>
        <w:jc w:val="both"/>
        <w:rPr>
          <w:bCs/>
          <w:sz w:val="24"/>
          <w:szCs w:val="28"/>
        </w:rPr>
      </w:pPr>
      <w:r w:rsidRPr="003B4B25">
        <w:rPr>
          <w:bCs/>
          <w:sz w:val="24"/>
          <w:szCs w:val="28"/>
        </w:rPr>
        <w:t>В соответствии со статьей 12 Феде</w:t>
      </w:r>
      <w:r w:rsidR="001A6E9C" w:rsidRPr="003B4B25">
        <w:rPr>
          <w:bCs/>
          <w:sz w:val="24"/>
          <w:szCs w:val="28"/>
        </w:rPr>
        <w:t>рального закона от 25.12.2008 № </w:t>
      </w:r>
      <w:r w:rsidRPr="003B4B25">
        <w:rPr>
          <w:bCs/>
          <w:sz w:val="24"/>
          <w:szCs w:val="28"/>
        </w:rPr>
        <w:t xml:space="preserve">273-ФЗ «О противодействии коррупции», статьей 14 Федерального закона от 02.03.2007 № 25-ФЗ «О муниципальной службе в Российской Федерации», </w:t>
      </w:r>
    </w:p>
    <w:p w:rsidR="00FE7104" w:rsidRPr="003B4B25" w:rsidRDefault="00FE7104" w:rsidP="001A6E9C">
      <w:pPr>
        <w:jc w:val="center"/>
        <w:rPr>
          <w:bCs/>
          <w:sz w:val="24"/>
          <w:szCs w:val="28"/>
        </w:rPr>
      </w:pPr>
    </w:p>
    <w:p w:rsidR="001A6E9C" w:rsidRPr="003B4B25" w:rsidRDefault="001A6E9C" w:rsidP="001A6E9C">
      <w:pPr>
        <w:jc w:val="center"/>
        <w:rPr>
          <w:b/>
          <w:bCs/>
          <w:sz w:val="24"/>
          <w:szCs w:val="28"/>
        </w:rPr>
      </w:pPr>
      <w:r w:rsidRPr="003B4B25">
        <w:rPr>
          <w:b/>
          <w:bCs/>
          <w:sz w:val="24"/>
          <w:szCs w:val="28"/>
        </w:rPr>
        <w:t>ПОСТАНОВЛЯЮ</w:t>
      </w:r>
      <w:r w:rsidR="00FE7104" w:rsidRPr="003B4B25">
        <w:rPr>
          <w:b/>
          <w:bCs/>
          <w:sz w:val="24"/>
          <w:szCs w:val="28"/>
        </w:rPr>
        <w:t>:</w:t>
      </w:r>
    </w:p>
    <w:p w:rsidR="00FE7104" w:rsidRPr="003B4B25" w:rsidRDefault="00FE7104" w:rsidP="001A6E9C">
      <w:pPr>
        <w:jc w:val="center"/>
        <w:rPr>
          <w:b/>
          <w:bCs/>
          <w:sz w:val="24"/>
          <w:szCs w:val="28"/>
        </w:rPr>
      </w:pPr>
    </w:p>
    <w:p w:rsidR="001F3EAE" w:rsidRPr="003B4B25" w:rsidRDefault="001F3EAE" w:rsidP="00FE7104">
      <w:pPr>
        <w:ind w:firstLine="709"/>
        <w:jc w:val="both"/>
        <w:rPr>
          <w:bCs/>
          <w:sz w:val="24"/>
          <w:szCs w:val="28"/>
        </w:rPr>
      </w:pPr>
      <w:r w:rsidRPr="003B4B25">
        <w:rPr>
          <w:bCs/>
          <w:sz w:val="24"/>
          <w:szCs w:val="28"/>
        </w:rPr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выполнение работ (оказание услуг) в организации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</w:t>
      </w:r>
      <w:r w:rsidR="00971B2B" w:rsidRPr="003B4B25">
        <w:rPr>
          <w:bCs/>
          <w:sz w:val="24"/>
          <w:szCs w:val="28"/>
        </w:rPr>
        <w:t>го договора с таким гражданином (</w:t>
      </w:r>
      <w:r w:rsidRPr="003B4B25">
        <w:rPr>
          <w:bCs/>
          <w:sz w:val="24"/>
          <w:szCs w:val="28"/>
        </w:rPr>
        <w:t>приложени</w:t>
      </w:r>
      <w:r w:rsidR="00971B2B" w:rsidRPr="003B4B25">
        <w:rPr>
          <w:bCs/>
          <w:sz w:val="24"/>
          <w:szCs w:val="28"/>
        </w:rPr>
        <w:t>е</w:t>
      </w:r>
      <w:r w:rsidRPr="003B4B25">
        <w:rPr>
          <w:bCs/>
          <w:sz w:val="24"/>
          <w:szCs w:val="28"/>
        </w:rPr>
        <w:t xml:space="preserve"> к настоящему постановлению</w:t>
      </w:r>
      <w:r w:rsidR="00971B2B" w:rsidRPr="003B4B25">
        <w:rPr>
          <w:bCs/>
          <w:sz w:val="24"/>
          <w:szCs w:val="28"/>
        </w:rPr>
        <w:t>)</w:t>
      </w:r>
      <w:r w:rsidRPr="003B4B25">
        <w:rPr>
          <w:bCs/>
          <w:sz w:val="24"/>
          <w:szCs w:val="28"/>
        </w:rPr>
        <w:t>.</w:t>
      </w:r>
    </w:p>
    <w:p w:rsidR="001F3EAE" w:rsidRPr="003B4B25" w:rsidRDefault="00FE7104" w:rsidP="00FE7104">
      <w:pPr>
        <w:ind w:firstLine="709"/>
        <w:jc w:val="both"/>
        <w:rPr>
          <w:bCs/>
          <w:sz w:val="24"/>
          <w:szCs w:val="28"/>
        </w:rPr>
      </w:pPr>
      <w:r w:rsidRPr="003B4B25">
        <w:rPr>
          <w:bCs/>
          <w:sz w:val="24"/>
          <w:szCs w:val="28"/>
        </w:rPr>
        <w:t>2. </w:t>
      </w:r>
      <w:r w:rsidR="001F3EAE" w:rsidRPr="003B4B25">
        <w:rPr>
          <w:bCs/>
          <w:sz w:val="24"/>
          <w:szCs w:val="28"/>
        </w:rPr>
        <w:t xml:space="preserve">Опубликовать (обнародовать) настоящее постановление на официальном сайте </w:t>
      </w:r>
      <w:r w:rsidRPr="003B4B25">
        <w:rPr>
          <w:bCs/>
          <w:sz w:val="24"/>
          <w:szCs w:val="28"/>
        </w:rPr>
        <w:t>муниципального образования</w:t>
      </w:r>
      <w:r w:rsidR="001F3EAE" w:rsidRPr="003B4B25">
        <w:rPr>
          <w:bCs/>
          <w:sz w:val="24"/>
          <w:szCs w:val="28"/>
        </w:rPr>
        <w:t xml:space="preserve"> </w:t>
      </w:r>
      <w:r w:rsidRPr="003B4B25">
        <w:rPr>
          <w:bCs/>
          <w:sz w:val="24"/>
          <w:szCs w:val="28"/>
        </w:rPr>
        <w:t>«</w:t>
      </w:r>
      <w:r w:rsidR="003B4B25" w:rsidRPr="003B4B25">
        <w:rPr>
          <w:bCs/>
          <w:sz w:val="24"/>
          <w:szCs w:val="28"/>
        </w:rPr>
        <w:t>Тимирязевское</w:t>
      </w:r>
      <w:r w:rsidRPr="003B4B25">
        <w:rPr>
          <w:bCs/>
          <w:sz w:val="24"/>
          <w:szCs w:val="28"/>
        </w:rPr>
        <w:t xml:space="preserve"> сельское поселение».</w:t>
      </w:r>
    </w:p>
    <w:p w:rsidR="001F3EAE" w:rsidRPr="003B4B25" w:rsidRDefault="00971B2B" w:rsidP="00FE7104">
      <w:pPr>
        <w:ind w:firstLine="709"/>
        <w:jc w:val="both"/>
        <w:rPr>
          <w:bCs/>
          <w:sz w:val="24"/>
          <w:szCs w:val="28"/>
        </w:rPr>
      </w:pPr>
      <w:r w:rsidRPr="003B4B25">
        <w:rPr>
          <w:bCs/>
          <w:sz w:val="24"/>
          <w:szCs w:val="28"/>
        </w:rPr>
        <w:t>3. </w:t>
      </w:r>
      <w:r w:rsidR="001F3EAE" w:rsidRPr="003B4B25">
        <w:rPr>
          <w:bCs/>
          <w:sz w:val="24"/>
          <w:szCs w:val="28"/>
        </w:rPr>
        <w:t>Контроль за исполнением постановления оставляю за собой.</w:t>
      </w:r>
    </w:p>
    <w:p w:rsidR="001F3EAE" w:rsidRPr="003B4B25" w:rsidRDefault="001F3EAE" w:rsidP="001F3EAE">
      <w:pPr>
        <w:jc w:val="both"/>
        <w:rPr>
          <w:bCs/>
          <w:sz w:val="24"/>
          <w:szCs w:val="28"/>
        </w:rPr>
      </w:pPr>
    </w:p>
    <w:p w:rsidR="005130B2" w:rsidRPr="003B4B25" w:rsidRDefault="005130B2" w:rsidP="00A76FFC">
      <w:pPr>
        <w:jc w:val="both"/>
        <w:rPr>
          <w:sz w:val="24"/>
          <w:szCs w:val="28"/>
        </w:rPr>
      </w:pPr>
      <w:r w:rsidRPr="003B4B25">
        <w:rPr>
          <w:sz w:val="24"/>
          <w:szCs w:val="28"/>
        </w:rPr>
        <w:t xml:space="preserve">Глава муниципального образования            </w:t>
      </w:r>
    </w:p>
    <w:p w:rsidR="005130B2" w:rsidRDefault="005130B2" w:rsidP="00A76FFC">
      <w:pPr>
        <w:jc w:val="both"/>
        <w:rPr>
          <w:sz w:val="24"/>
          <w:szCs w:val="28"/>
        </w:rPr>
      </w:pPr>
      <w:r w:rsidRPr="003B4B25">
        <w:rPr>
          <w:sz w:val="24"/>
          <w:szCs w:val="28"/>
        </w:rPr>
        <w:t>«</w:t>
      </w:r>
      <w:r w:rsidR="003B4B25">
        <w:rPr>
          <w:sz w:val="24"/>
          <w:szCs w:val="28"/>
        </w:rPr>
        <w:t>Тимирязевское</w:t>
      </w:r>
      <w:r w:rsidRPr="003B4B25">
        <w:rPr>
          <w:sz w:val="24"/>
          <w:szCs w:val="28"/>
        </w:rPr>
        <w:t xml:space="preserve"> сельское  поселение»                                                </w:t>
      </w:r>
      <w:r w:rsidR="003B4B25">
        <w:rPr>
          <w:sz w:val="24"/>
          <w:szCs w:val="28"/>
        </w:rPr>
        <w:tab/>
      </w:r>
      <w:r w:rsidR="003B4B25">
        <w:rPr>
          <w:sz w:val="24"/>
          <w:szCs w:val="28"/>
        </w:rPr>
        <w:tab/>
        <w:t>Н.А. Дельнов</w:t>
      </w:r>
    </w:p>
    <w:p w:rsidR="003B4B25" w:rsidRDefault="003B4B25" w:rsidP="00A76FFC">
      <w:pPr>
        <w:jc w:val="both"/>
        <w:rPr>
          <w:sz w:val="24"/>
          <w:szCs w:val="28"/>
        </w:rPr>
      </w:pPr>
    </w:p>
    <w:p w:rsidR="003B4B25" w:rsidRDefault="003B4B25" w:rsidP="00A76FFC">
      <w:pPr>
        <w:jc w:val="both"/>
        <w:rPr>
          <w:sz w:val="24"/>
          <w:szCs w:val="28"/>
        </w:rPr>
      </w:pPr>
      <w:r>
        <w:rPr>
          <w:sz w:val="24"/>
          <w:szCs w:val="28"/>
        </w:rPr>
        <w:t>Подготовил:</w:t>
      </w:r>
    </w:p>
    <w:p w:rsidR="003B4B25" w:rsidRPr="003B4B25" w:rsidRDefault="003B4B25" w:rsidP="00A76FF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Главный специалист по правовым вопросам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С.Н. Ратуев</w:t>
      </w:r>
    </w:p>
    <w:p w:rsidR="00885AF5" w:rsidRPr="003B4B25" w:rsidRDefault="00885AF5" w:rsidP="00A76FFC">
      <w:pPr>
        <w:jc w:val="both"/>
        <w:rPr>
          <w:sz w:val="24"/>
          <w:szCs w:val="28"/>
        </w:rPr>
      </w:pPr>
    </w:p>
    <w:p w:rsidR="003B4B25" w:rsidRDefault="003B4B25" w:rsidP="00885AF5">
      <w:pPr>
        <w:ind w:left="5387"/>
        <w:jc w:val="center"/>
        <w:rPr>
          <w:sz w:val="24"/>
          <w:szCs w:val="28"/>
        </w:rPr>
      </w:pPr>
    </w:p>
    <w:p w:rsidR="003B4B25" w:rsidRDefault="003B4B25" w:rsidP="00885AF5">
      <w:pPr>
        <w:ind w:left="5387"/>
        <w:jc w:val="center"/>
        <w:rPr>
          <w:sz w:val="24"/>
          <w:szCs w:val="28"/>
        </w:rPr>
      </w:pPr>
    </w:p>
    <w:p w:rsidR="003B4B25" w:rsidRDefault="003B4B25" w:rsidP="00885AF5">
      <w:pPr>
        <w:ind w:left="5387"/>
        <w:jc w:val="center"/>
        <w:rPr>
          <w:sz w:val="24"/>
          <w:szCs w:val="28"/>
        </w:rPr>
      </w:pPr>
    </w:p>
    <w:p w:rsidR="00D43BA6" w:rsidRPr="003B4B25" w:rsidRDefault="00885AF5" w:rsidP="00885AF5">
      <w:pPr>
        <w:ind w:left="5387"/>
        <w:jc w:val="center"/>
        <w:rPr>
          <w:sz w:val="24"/>
          <w:szCs w:val="28"/>
        </w:rPr>
      </w:pPr>
      <w:r w:rsidRPr="003B4B25">
        <w:rPr>
          <w:sz w:val="24"/>
          <w:szCs w:val="28"/>
        </w:rPr>
        <w:lastRenderedPageBreak/>
        <w:t>Приложение</w:t>
      </w:r>
    </w:p>
    <w:p w:rsidR="00885AF5" w:rsidRPr="003B4B25" w:rsidRDefault="00885AF5" w:rsidP="00885AF5">
      <w:pPr>
        <w:ind w:left="5387"/>
        <w:jc w:val="center"/>
        <w:rPr>
          <w:sz w:val="24"/>
          <w:szCs w:val="28"/>
        </w:rPr>
      </w:pPr>
      <w:r w:rsidRPr="003B4B25">
        <w:rPr>
          <w:sz w:val="24"/>
          <w:szCs w:val="28"/>
        </w:rPr>
        <w:t>к постановлению главы администрации муниципального образования «</w:t>
      </w:r>
      <w:r w:rsidR="003B4B25">
        <w:rPr>
          <w:sz w:val="24"/>
          <w:szCs w:val="28"/>
        </w:rPr>
        <w:t>Тимирязевское</w:t>
      </w:r>
      <w:r w:rsidRPr="003B4B25">
        <w:rPr>
          <w:sz w:val="24"/>
          <w:szCs w:val="28"/>
        </w:rPr>
        <w:t xml:space="preserve"> сельское поселение» </w:t>
      </w:r>
    </w:p>
    <w:p w:rsidR="00885AF5" w:rsidRPr="003B4B25" w:rsidRDefault="00885AF5" w:rsidP="00885AF5">
      <w:pPr>
        <w:ind w:left="5387"/>
        <w:jc w:val="center"/>
        <w:rPr>
          <w:sz w:val="24"/>
          <w:szCs w:val="28"/>
        </w:rPr>
      </w:pPr>
      <w:r w:rsidRPr="003B4B25">
        <w:rPr>
          <w:sz w:val="24"/>
          <w:szCs w:val="28"/>
        </w:rPr>
        <w:t>от «</w:t>
      </w:r>
      <w:r w:rsidR="00E04C6E">
        <w:rPr>
          <w:sz w:val="24"/>
          <w:szCs w:val="28"/>
        </w:rPr>
        <w:t>10</w:t>
      </w:r>
      <w:r w:rsidRPr="003B4B25">
        <w:rPr>
          <w:sz w:val="24"/>
          <w:szCs w:val="28"/>
        </w:rPr>
        <w:t>»</w:t>
      </w:r>
      <w:r w:rsidR="00E84E50" w:rsidRPr="003B4B25">
        <w:rPr>
          <w:sz w:val="24"/>
          <w:szCs w:val="28"/>
        </w:rPr>
        <w:t xml:space="preserve"> </w:t>
      </w:r>
      <w:r w:rsidR="00E04C6E">
        <w:rPr>
          <w:sz w:val="24"/>
          <w:szCs w:val="28"/>
        </w:rPr>
        <w:t xml:space="preserve">июня </w:t>
      </w:r>
      <w:r w:rsidR="00E84E50" w:rsidRPr="003B4B25">
        <w:rPr>
          <w:sz w:val="24"/>
          <w:szCs w:val="28"/>
        </w:rPr>
        <w:t>201</w:t>
      </w:r>
      <w:r w:rsidR="003B4B25">
        <w:rPr>
          <w:sz w:val="24"/>
          <w:szCs w:val="28"/>
        </w:rPr>
        <w:t>9</w:t>
      </w:r>
      <w:r w:rsidR="00E84E50" w:rsidRPr="003B4B25">
        <w:rPr>
          <w:sz w:val="24"/>
          <w:szCs w:val="28"/>
        </w:rPr>
        <w:t xml:space="preserve"> г. № ___</w:t>
      </w:r>
    </w:p>
    <w:p w:rsidR="00D43BA6" w:rsidRPr="003B4B25" w:rsidRDefault="00D43BA6" w:rsidP="00D43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FF77E2" w:rsidRPr="003B4B25" w:rsidRDefault="00FF77E2" w:rsidP="00D43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971B2B" w:rsidRPr="003B4B25" w:rsidRDefault="00971B2B" w:rsidP="00943880">
      <w:pPr>
        <w:widowControl/>
        <w:autoSpaceDE/>
        <w:autoSpaceDN/>
        <w:adjustRightInd/>
        <w:ind w:firstLine="709"/>
        <w:jc w:val="center"/>
        <w:rPr>
          <w:b/>
          <w:sz w:val="24"/>
          <w:szCs w:val="28"/>
        </w:rPr>
      </w:pPr>
      <w:hyperlink r:id="rId8" w:history="1">
        <w:r w:rsidRPr="003B4B25">
          <w:rPr>
            <w:b/>
            <w:sz w:val="24"/>
            <w:szCs w:val="28"/>
          </w:rPr>
          <w:t>Порядок</w:t>
        </w:r>
      </w:hyperlink>
      <w:r w:rsidRPr="003B4B25">
        <w:rPr>
          <w:b/>
          <w:sz w:val="24"/>
          <w:szCs w:val="28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выполнение работ (оказание услуг) в организации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971B2B" w:rsidRPr="003B4B25" w:rsidRDefault="00971B2B" w:rsidP="00943880">
      <w:pPr>
        <w:widowControl/>
        <w:autoSpaceDE/>
        <w:autoSpaceDN/>
        <w:adjustRightInd/>
        <w:ind w:firstLine="709"/>
        <w:jc w:val="center"/>
        <w:rPr>
          <w:b/>
          <w:sz w:val="24"/>
          <w:szCs w:val="28"/>
        </w:rPr>
      </w:pPr>
    </w:p>
    <w:p w:rsidR="00971B2B" w:rsidRPr="003B4B25" w:rsidRDefault="00971B2B" w:rsidP="00943880">
      <w:pPr>
        <w:widowControl/>
        <w:autoSpaceDE/>
        <w:autoSpaceDN/>
        <w:adjustRightInd/>
        <w:ind w:firstLine="709"/>
        <w:jc w:val="center"/>
        <w:rPr>
          <w:sz w:val="24"/>
          <w:szCs w:val="28"/>
        </w:rPr>
      </w:pP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>1. Настоящим Порядком определяется порядок осуществления проверки:</w:t>
      </w:r>
    </w:p>
    <w:p w:rsidR="00353006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 xml:space="preserve">а) </w:t>
      </w:r>
      <w:r w:rsidR="00353006" w:rsidRPr="003B4B25">
        <w:rPr>
          <w:sz w:val="24"/>
          <w:szCs w:val="28"/>
        </w:rPr>
        <w:t xml:space="preserve">соблюдения </w:t>
      </w:r>
      <w:r w:rsidR="00EA6C61" w:rsidRPr="003B4B25">
        <w:rPr>
          <w:sz w:val="24"/>
          <w:szCs w:val="28"/>
        </w:rPr>
        <w:t>муниципальным служащим</w:t>
      </w:r>
      <w:r w:rsidR="00353006" w:rsidRPr="003B4B25">
        <w:rPr>
          <w:sz w:val="24"/>
          <w:szCs w:val="28"/>
        </w:rPr>
        <w:t xml:space="preserve"> в течение двух лет после увольнения с муниципальной службы </w:t>
      </w:r>
      <w:r w:rsidR="00F51D14" w:rsidRPr="003B4B25">
        <w:rPr>
          <w:sz w:val="24"/>
          <w:szCs w:val="28"/>
        </w:rPr>
        <w:t>соблюдения запрета на</w:t>
      </w:r>
      <w:r w:rsidR="00353006" w:rsidRPr="003B4B25">
        <w:rPr>
          <w:sz w:val="24"/>
          <w:szCs w:val="28"/>
        </w:rPr>
        <w:t xml:space="preserve">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 w:rsidR="00561336" w:rsidRPr="003B4B25">
        <w:rPr>
          <w:sz w:val="24"/>
          <w:szCs w:val="28"/>
        </w:rPr>
        <w:t>по соблюдению требований к служебному поведению муниципальных служащих муниципального образования «</w:t>
      </w:r>
      <w:r w:rsidR="003B4B25">
        <w:rPr>
          <w:sz w:val="24"/>
          <w:szCs w:val="28"/>
        </w:rPr>
        <w:t>Тимирязевское</w:t>
      </w:r>
      <w:r w:rsidR="00561336" w:rsidRPr="003B4B25">
        <w:rPr>
          <w:sz w:val="24"/>
          <w:szCs w:val="28"/>
        </w:rPr>
        <w:t xml:space="preserve"> сельское поселение» и урегулированию конфликтов интересов</w:t>
      </w:r>
      <w:r w:rsidR="00D97C0F" w:rsidRPr="003B4B25">
        <w:rPr>
          <w:sz w:val="24"/>
          <w:szCs w:val="28"/>
        </w:rPr>
        <w:t xml:space="preserve"> (далее – комиссия);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bookmarkStart w:id="1" w:name="Par0"/>
      <w:bookmarkEnd w:id="1"/>
      <w:r w:rsidRPr="003B4B25">
        <w:rPr>
          <w:sz w:val="24"/>
          <w:szCs w:val="28"/>
        </w:rPr>
        <w:t>2. Основаниями для осуществления проверки, являются: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bookmarkStart w:id="2" w:name="Par1"/>
      <w:bookmarkEnd w:id="2"/>
      <w:r w:rsidRPr="003B4B25">
        <w:rPr>
          <w:sz w:val="24"/>
          <w:szCs w:val="28"/>
        </w:rPr>
        <w:t xml:space="preserve">а) письменная информация, поступившая от работодателя, который заключил трудовой (гражданско-правовой) договор с гражданином, замещавшим должность муниципальной службы в порядке, предусмотренном </w:t>
      </w:r>
      <w:hyperlink r:id="rId9" w:history="1">
        <w:r w:rsidRPr="003B4B25">
          <w:rPr>
            <w:sz w:val="24"/>
            <w:szCs w:val="28"/>
          </w:rPr>
          <w:t>постановлением</w:t>
        </w:r>
      </w:hyperlink>
      <w:r w:rsidRPr="003B4B25">
        <w:rPr>
          <w:sz w:val="24"/>
          <w:szCs w:val="28"/>
        </w:rPr>
        <w:t xml:space="preserve">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bookmarkStart w:id="3" w:name="Par2"/>
      <w:bookmarkEnd w:id="3"/>
      <w:r w:rsidRPr="003B4B25">
        <w:rPr>
          <w:sz w:val="24"/>
          <w:szCs w:val="28"/>
        </w:rPr>
        <w:t>б) обращение гражданина, замещавшего должность муниципальной службы, в комиссию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 (далее - обращение в комиссию о даче согласия);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bookmarkStart w:id="4" w:name="Par3"/>
      <w:bookmarkEnd w:id="4"/>
      <w:r w:rsidRPr="003B4B25">
        <w:rPr>
          <w:sz w:val="24"/>
          <w:szCs w:val="28"/>
        </w:rP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>3. Информация анонимного характера не может служить основанием для проверки.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lastRenderedPageBreak/>
        <w:t xml:space="preserve">4. Проверка, предусмотренная </w:t>
      </w:r>
      <w:hyperlink r:id="rId10" w:history="1">
        <w:r w:rsidRPr="003B4B25">
          <w:rPr>
            <w:sz w:val="24"/>
            <w:szCs w:val="28"/>
          </w:rPr>
          <w:t>пунктом 1</w:t>
        </w:r>
      </w:hyperlink>
      <w:r w:rsidRPr="003B4B25">
        <w:rPr>
          <w:sz w:val="24"/>
          <w:szCs w:val="28"/>
        </w:rPr>
        <w:t xml:space="preserve"> настоящего Порядка, и информирование о ее результатах осуществляется администрацией </w:t>
      </w:r>
      <w:r w:rsidR="00D55796">
        <w:rPr>
          <w:sz w:val="24"/>
          <w:szCs w:val="28"/>
        </w:rPr>
        <w:t xml:space="preserve">муниципального образования «Тимирязевское </w:t>
      </w:r>
      <w:r w:rsidR="008303E3" w:rsidRPr="003B4B25">
        <w:rPr>
          <w:sz w:val="24"/>
          <w:szCs w:val="28"/>
        </w:rPr>
        <w:t>сельско</w:t>
      </w:r>
      <w:r w:rsidR="00D55796">
        <w:rPr>
          <w:sz w:val="24"/>
          <w:szCs w:val="28"/>
        </w:rPr>
        <w:t>е</w:t>
      </w:r>
      <w:r w:rsidR="008303E3" w:rsidRPr="003B4B25">
        <w:rPr>
          <w:sz w:val="24"/>
          <w:szCs w:val="28"/>
        </w:rPr>
        <w:t xml:space="preserve"> поселени</w:t>
      </w:r>
      <w:r w:rsidR="00D55796">
        <w:rPr>
          <w:sz w:val="24"/>
          <w:szCs w:val="28"/>
        </w:rPr>
        <w:t>е»</w:t>
      </w:r>
      <w:r w:rsidRPr="003B4B25">
        <w:rPr>
          <w:sz w:val="24"/>
          <w:szCs w:val="28"/>
        </w:rPr>
        <w:t xml:space="preserve"> в течение 10 рабочих дней с момента наступления одного из оснований для осуществления проверки, предусмотренных </w:t>
      </w:r>
      <w:hyperlink w:anchor="Par0" w:history="1">
        <w:r w:rsidRPr="003B4B25">
          <w:rPr>
            <w:sz w:val="24"/>
            <w:szCs w:val="28"/>
          </w:rPr>
          <w:t>пунктом 2</w:t>
        </w:r>
      </w:hyperlink>
      <w:r w:rsidRPr="003B4B25">
        <w:rPr>
          <w:sz w:val="24"/>
          <w:szCs w:val="28"/>
        </w:rPr>
        <w:t xml:space="preserve"> настоящего Порядка.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 xml:space="preserve">5. В случае поступления информации, предусмотренной </w:t>
      </w:r>
      <w:hyperlink w:anchor="Par1" w:history="1">
        <w:r w:rsidRPr="003B4B25">
          <w:rPr>
            <w:sz w:val="24"/>
            <w:szCs w:val="28"/>
          </w:rPr>
          <w:t>подпунктом «а» пункта 2</w:t>
        </w:r>
      </w:hyperlink>
      <w:r w:rsidRPr="003B4B25">
        <w:rPr>
          <w:sz w:val="24"/>
          <w:szCs w:val="28"/>
        </w:rPr>
        <w:t xml:space="preserve"> настоящего Порядка, проверяется наличие в личном деле лица, замещавшего должность муниципальной службы, обращения в комиссию о даче согласия и копии протокола заседания комиссии с решением о даче гражданину согласия на замещение должности либо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- решение о даче согласия).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>При наличии копии протокола комиссии с решением о даче согласия, информация от работодателя приобщается к личному делу гражданина, замещавшего должность муниципальной службы.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 xml:space="preserve">При отсутствии копии протокола комиссии с решением о даче согласия либо при наличии копии протокола комиссии с решением об отказе гражданину в замещении должности либо в выполнении работы (оказании услуг) на условиях гражданско-правового договора в коммерческой или некоммерческой организации, информация о несоблюдении требований Федерального </w:t>
      </w:r>
      <w:hyperlink r:id="rId11" w:history="1">
        <w:r w:rsidRPr="003B4B25">
          <w:rPr>
            <w:sz w:val="24"/>
            <w:szCs w:val="28"/>
          </w:rPr>
          <w:t>закона</w:t>
        </w:r>
      </w:hyperlink>
      <w:r w:rsidRPr="003B4B25">
        <w:rPr>
          <w:sz w:val="24"/>
          <w:szCs w:val="28"/>
        </w:rPr>
        <w:t xml:space="preserve"> от 25.12.2008 № 273-ФЗ «О противодействии коррупции» направляется работодателю, заключившему трудовой договор (гражданско-правовой договор) с данным гражданином. Работодатель также информируется об обязательности прекращения в соответствии с </w:t>
      </w:r>
      <w:hyperlink r:id="rId12" w:history="1">
        <w:r w:rsidRPr="003B4B25">
          <w:rPr>
            <w:sz w:val="24"/>
            <w:szCs w:val="28"/>
          </w:rPr>
          <w:t>частью 3 статьи 12</w:t>
        </w:r>
      </w:hyperlink>
      <w:r w:rsidRPr="003B4B25">
        <w:rPr>
          <w:sz w:val="24"/>
          <w:szCs w:val="28"/>
        </w:rPr>
        <w:t xml:space="preserve"> Федерального закона «О противодействии коррупции» трудового или гражданско-правового договора на выполнение работ (оказание услуг) с таким гражданином.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 xml:space="preserve">Одновременно указанная информация направляется в правоохранительные органы для осуществления контроля за выполнением работодателем требований Федерального </w:t>
      </w:r>
      <w:hyperlink r:id="rId13" w:history="1">
        <w:r w:rsidRPr="003B4B25">
          <w:rPr>
            <w:sz w:val="24"/>
            <w:szCs w:val="28"/>
          </w:rPr>
          <w:t>закона</w:t>
        </w:r>
      </w:hyperlink>
      <w:r w:rsidRPr="003B4B25">
        <w:rPr>
          <w:sz w:val="24"/>
          <w:szCs w:val="28"/>
        </w:rPr>
        <w:t xml:space="preserve"> «О противодействии коррупции».</w:t>
      </w:r>
    </w:p>
    <w:p w:rsidR="00971B2B" w:rsidRPr="00D55796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D55796">
        <w:rPr>
          <w:sz w:val="24"/>
          <w:szCs w:val="28"/>
        </w:rPr>
        <w:t xml:space="preserve">6. В случае поступления обращения, предусмотренного </w:t>
      </w:r>
      <w:hyperlink w:anchor="Par2" w:history="1">
        <w:r w:rsidRPr="00D55796">
          <w:rPr>
            <w:sz w:val="24"/>
            <w:szCs w:val="28"/>
          </w:rPr>
          <w:t>подпунктом «б» пункта 2</w:t>
        </w:r>
      </w:hyperlink>
      <w:r w:rsidRPr="00D55796">
        <w:rPr>
          <w:sz w:val="24"/>
          <w:szCs w:val="28"/>
        </w:rPr>
        <w:t xml:space="preserve"> настоящего Порядка, проверяется наличие в личном деле лица, замещавшего должность муниципальной службы, письменной информации от работодателя о заключении с ним трудового (гражданско-правового) договора в порядке, предусмотренном </w:t>
      </w:r>
      <w:r w:rsidR="00A55754" w:rsidRPr="00D55796">
        <w:rPr>
          <w:sz w:val="24"/>
          <w:szCs w:val="28"/>
          <w:shd w:val="clear" w:color="auto" w:fill="FFFFFF"/>
        </w:rPr>
        <w:t>Постановлением Правительства РФ от 21 января 2015 г. № 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D55796">
        <w:rPr>
          <w:sz w:val="24"/>
          <w:szCs w:val="28"/>
        </w:rPr>
        <w:t>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 xml:space="preserve">При отсутствии письменной информации от работодателя в течение 10 дней с даты заключения трудового (гражданско-правового) договора, правоохранительные органы информируются о несоблюдении работодателем обязанности, предусмотренной </w:t>
      </w:r>
      <w:hyperlink r:id="rId14" w:history="1">
        <w:r w:rsidRPr="003B4B25">
          <w:rPr>
            <w:sz w:val="24"/>
            <w:szCs w:val="28"/>
          </w:rPr>
          <w:t>частью 4 статьи 12</w:t>
        </w:r>
      </w:hyperlink>
      <w:r w:rsidRPr="003B4B25">
        <w:rPr>
          <w:sz w:val="24"/>
          <w:szCs w:val="28"/>
        </w:rPr>
        <w:t xml:space="preserve"> Федерального закона от 25.12.2008 года № 273-ФЗ «О противодействии коррупции».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>При наличии письменной информации от работодателя о заключении трудового (гражданско-правового) договора в указанный срок, она приобщается к личному делу гражданина, замещавшего должность муниципальной службы.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 xml:space="preserve">7. При поступлении информации, предусмотренной </w:t>
      </w:r>
      <w:hyperlink w:anchor="Par3" w:history="1">
        <w:r w:rsidRPr="003B4B25">
          <w:rPr>
            <w:sz w:val="24"/>
            <w:szCs w:val="28"/>
          </w:rPr>
          <w:t>подпунктом "в" пункта 2</w:t>
        </w:r>
      </w:hyperlink>
      <w:r w:rsidRPr="003B4B25">
        <w:rPr>
          <w:sz w:val="24"/>
          <w:szCs w:val="28"/>
        </w:rPr>
        <w:t xml:space="preserve"> настоящего Порядка, в личном деле лица, замещавшего должность муниципальной службы, проверяется наличие: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>а) копии протокола комиссии с решением о даче согласия;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lastRenderedPageBreak/>
        <w:t xml:space="preserve">В случае наличия указанных документов лица, направившие информацию, извещаются о соблюдении гражданином и работодателем требований Федерального </w:t>
      </w:r>
      <w:hyperlink r:id="rId15" w:history="1">
        <w:r w:rsidRPr="003B4B25">
          <w:rPr>
            <w:sz w:val="24"/>
            <w:szCs w:val="28"/>
          </w:rPr>
          <w:t>закона</w:t>
        </w:r>
      </w:hyperlink>
      <w:r w:rsidRPr="003B4B25">
        <w:rPr>
          <w:sz w:val="24"/>
          <w:szCs w:val="28"/>
        </w:rPr>
        <w:t xml:space="preserve"> от 25.12.2008 № 273-ФЗ «О противодействии коррупции».</w:t>
      </w:r>
    </w:p>
    <w:p w:rsidR="00971B2B" w:rsidRPr="003B4B25" w:rsidRDefault="00971B2B" w:rsidP="00943880">
      <w:pPr>
        <w:widowControl/>
        <w:ind w:firstLine="709"/>
        <w:jc w:val="both"/>
        <w:rPr>
          <w:sz w:val="24"/>
          <w:szCs w:val="28"/>
        </w:rPr>
      </w:pPr>
      <w:r w:rsidRPr="003B4B25">
        <w:rPr>
          <w:sz w:val="24"/>
          <w:szCs w:val="28"/>
        </w:rPr>
        <w:t xml:space="preserve">В случае отсутствия указанных документов правоохранительные органы и лица, направившие информацию, извещаются о несоблюдении гражданином и (или) работодателем требований Федерального </w:t>
      </w:r>
      <w:hyperlink r:id="rId16" w:history="1">
        <w:r w:rsidRPr="003B4B25">
          <w:rPr>
            <w:sz w:val="24"/>
            <w:szCs w:val="28"/>
          </w:rPr>
          <w:t>закона</w:t>
        </w:r>
      </w:hyperlink>
      <w:r w:rsidRPr="003B4B25">
        <w:rPr>
          <w:sz w:val="24"/>
          <w:szCs w:val="28"/>
        </w:rPr>
        <w:t xml:space="preserve"> от 25.12.2008 № 273-ФЗ «О противодействии коррупции».</w:t>
      </w:r>
    </w:p>
    <w:p w:rsidR="00971B2B" w:rsidRPr="00971B2B" w:rsidRDefault="00971B2B" w:rsidP="00943880">
      <w:pPr>
        <w:widowControl/>
        <w:ind w:firstLine="709"/>
        <w:jc w:val="both"/>
        <w:rPr>
          <w:sz w:val="28"/>
          <w:szCs w:val="28"/>
        </w:rPr>
      </w:pPr>
    </w:p>
    <w:p w:rsidR="00971B2B" w:rsidRPr="00971B2B" w:rsidRDefault="00971B2B" w:rsidP="00943880">
      <w:pPr>
        <w:widowControl/>
        <w:ind w:firstLine="709"/>
        <w:jc w:val="both"/>
        <w:rPr>
          <w:sz w:val="28"/>
          <w:szCs w:val="28"/>
        </w:rPr>
      </w:pPr>
    </w:p>
    <w:p w:rsidR="00971B2B" w:rsidRPr="00971B2B" w:rsidRDefault="00971B2B" w:rsidP="00943880">
      <w:pPr>
        <w:widowControl/>
        <w:ind w:firstLine="709"/>
        <w:jc w:val="both"/>
        <w:rPr>
          <w:sz w:val="28"/>
          <w:szCs w:val="28"/>
        </w:rPr>
      </w:pPr>
    </w:p>
    <w:p w:rsidR="009365CF" w:rsidRPr="00971B2B" w:rsidRDefault="009365CF" w:rsidP="00943880">
      <w:pPr>
        <w:shd w:val="clear" w:color="auto" w:fill="FFFFFF"/>
        <w:ind w:firstLine="709"/>
        <w:jc w:val="center"/>
        <w:rPr>
          <w:sz w:val="28"/>
          <w:szCs w:val="28"/>
        </w:rPr>
      </w:pPr>
    </w:p>
    <w:sectPr w:rsidR="009365CF" w:rsidRPr="00971B2B" w:rsidSect="0072611B">
      <w:headerReference w:type="default" r:id="rId17"/>
      <w:type w:val="continuous"/>
      <w:pgSz w:w="11909" w:h="16834"/>
      <w:pgMar w:top="1134" w:right="994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C1" w:rsidRDefault="00D420C1" w:rsidP="00AD70D2">
      <w:r>
        <w:separator/>
      </w:r>
    </w:p>
  </w:endnote>
  <w:endnote w:type="continuationSeparator" w:id="0">
    <w:p w:rsidR="00D420C1" w:rsidRDefault="00D420C1" w:rsidP="00AD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C1" w:rsidRDefault="00D420C1" w:rsidP="00AD70D2">
      <w:r>
        <w:separator/>
      </w:r>
    </w:p>
  </w:footnote>
  <w:footnote w:type="continuationSeparator" w:id="0">
    <w:p w:rsidR="00D420C1" w:rsidRDefault="00D420C1" w:rsidP="00AD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D2" w:rsidRDefault="00AD70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707A">
      <w:rPr>
        <w:noProof/>
      </w:rPr>
      <w:t>4</w:t>
    </w:r>
    <w:r>
      <w:fldChar w:fldCharType="end"/>
    </w:r>
  </w:p>
  <w:p w:rsidR="00AD70D2" w:rsidRDefault="00AD70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4A07C4"/>
    <w:multiLevelType w:val="hybridMultilevel"/>
    <w:tmpl w:val="AB9062A4"/>
    <w:lvl w:ilvl="0" w:tplc="1DD254C6">
      <w:start w:val="3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8736120"/>
    <w:multiLevelType w:val="hybridMultilevel"/>
    <w:tmpl w:val="0360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105FC"/>
    <w:multiLevelType w:val="singleLevel"/>
    <w:tmpl w:val="7898F6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6"/>
    <w:rsid w:val="0001174B"/>
    <w:rsid w:val="0001223C"/>
    <w:rsid w:val="00062B8C"/>
    <w:rsid w:val="0008652E"/>
    <w:rsid w:val="00087490"/>
    <w:rsid w:val="00097EAA"/>
    <w:rsid w:val="000D1326"/>
    <w:rsid w:val="000D27FC"/>
    <w:rsid w:val="000D2813"/>
    <w:rsid w:val="000E0D6A"/>
    <w:rsid w:val="000E34CB"/>
    <w:rsid w:val="0011636A"/>
    <w:rsid w:val="00130CD2"/>
    <w:rsid w:val="001328FB"/>
    <w:rsid w:val="001553E9"/>
    <w:rsid w:val="00194D14"/>
    <w:rsid w:val="001A6E9C"/>
    <w:rsid w:val="001C3DCA"/>
    <w:rsid w:val="001D020A"/>
    <w:rsid w:val="001D6029"/>
    <w:rsid w:val="001D7FD3"/>
    <w:rsid w:val="001E31F8"/>
    <w:rsid w:val="001E437C"/>
    <w:rsid w:val="001F3EAE"/>
    <w:rsid w:val="00200467"/>
    <w:rsid w:val="00201EDF"/>
    <w:rsid w:val="002032EE"/>
    <w:rsid w:val="002063D5"/>
    <w:rsid w:val="0021724B"/>
    <w:rsid w:val="00222E7B"/>
    <w:rsid w:val="00235EE6"/>
    <w:rsid w:val="00241058"/>
    <w:rsid w:val="00241DE7"/>
    <w:rsid w:val="0025041D"/>
    <w:rsid w:val="0026775A"/>
    <w:rsid w:val="002916F4"/>
    <w:rsid w:val="002A08C2"/>
    <w:rsid w:val="002F0468"/>
    <w:rsid w:val="002F0FF3"/>
    <w:rsid w:val="002F1BA4"/>
    <w:rsid w:val="00301163"/>
    <w:rsid w:val="003154A3"/>
    <w:rsid w:val="003160A8"/>
    <w:rsid w:val="00316A41"/>
    <w:rsid w:val="00323BBF"/>
    <w:rsid w:val="0034028E"/>
    <w:rsid w:val="003468DB"/>
    <w:rsid w:val="00350999"/>
    <w:rsid w:val="00353006"/>
    <w:rsid w:val="003959A2"/>
    <w:rsid w:val="003B4B25"/>
    <w:rsid w:val="003C2F40"/>
    <w:rsid w:val="003D24CA"/>
    <w:rsid w:val="003F5B1B"/>
    <w:rsid w:val="00407444"/>
    <w:rsid w:val="004216A2"/>
    <w:rsid w:val="00425F8E"/>
    <w:rsid w:val="00434AAA"/>
    <w:rsid w:val="00440F91"/>
    <w:rsid w:val="004B697C"/>
    <w:rsid w:val="004F3355"/>
    <w:rsid w:val="005130B2"/>
    <w:rsid w:val="005441A7"/>
    <w:rsid w:val="00561336"/>
    <w:rsid w:val="00562729"/>
    <w:rsid w:val="005A09DA"/>
    <w:rsid w:val="005B3136"/>
    <w:rsid w:val="005C27EF"/>
    <w:rsid w:val="005C6B63"/>
    <w:rsid w:val="005E5860"/>
    <w:rsid w:val="0061530D"/>
    <w:rsid w:val="0062095E"/>
    <w:rsid w:val="0062594E"/>
    <w:rsid w:val="00664025"/>
    <w:rsid w:val="0067331E"/>
    <w:rsid w:val="006963A1"/>
    <w:rsid w:val="006A15D1"/>
    <w:rsid w:val="006A689A"/>
    <w:rsid w:val="006D6832"/>
    <w:rsid w:val="006F1863"/>
    <w:rsid w:val="006F530A"/>
    <w:rsid w:val="0072611B"/>
    <w:rsid w:val="007347B2"/>
    <w:rsid w:val="00740AD0"/>
    <w:rsid w:val="00743FFB"/>
    <w:rsid w:val="0077668D"/>
    <w:rsid w:val="00777212"/>
    <w:rsid w:val="007869FB"/>
    <w:rsid w:val="007A0885"/>
    <w:rsid w:val="007B5726"/>
    <w:rsid w:val="007D4537"/>
    <w:rsid w:val="007E2D47"/>
    <w:rsid w:val="008303E3"/>
    <w:rsid w:val="008378B5"/>
    <w:rsid w:val="00840301"/>
    <w:rsid w:val="00850279"/>
    <w:rsid w:val="00876632"/>
    <w:rsid w:val="00885AF5"/>
    <w:rsid w:val="008B183F"/>
    <w:rsid w:val="008E1C28"/>
    <w:rsid w:val="008E4101"/>
    <w:rsid w:val="00916269"/>
    <w:rsid w:val="00923227"/>
    <w:rsid w:val="009365CF"/>
    <w:rsid w:val="00943880"/>
    <w:rsid w:val="009524EE"/>
    <w:rsid w:val="00971B2B"/>
    <w:rsid w:val="009B15AA"/>
    <w:rsid w:val="009F14EC"/>
    <w:rsid w:val="00A02823"/>
    <w:rsid w:val="00A0556B"/>
    <w:rsid w:val="00A139AE"/>
    <w:rsid w:val="00A155EA"/>
    <w:rsid w:val="00A3343A"/>
    <w:rsid w:val="00A37637"/>
    <w:rsid w:val="00A551B0"/>
    <w:rsid w:val="00A55754"/>
    <w:rsid w:val="00A67982"/>
    <w:rsid w:val="00A76FFC"/>
    <w:rsid w:val="00A906AB"/>
    <w:rsid w:val="00A918A0"/>
    <w:rsid w:val="00A967BE"/>
    <w:rsid w:val="00A96B94"/>
    <w:rsid w:val="00AB0C20"/>
    <w:rsid w:val="00AB5029"/>
    <w:rsid w:val="00AC02D6"/>
    <w:rsid w:val="00AC09ED"/>
    <w:rsid w:val="00AD3622"/>
    <w:rsid w:val="00AD683F"/>
    <w:rsid w:val="00AD70D2"/>
    <w:rsid w:val="00AF6584"/>
    <w:rsid w:val="00B04B9B"/>
    <w:rsid w:val="00B20487"/>
    <w:rsid w:val="00B22324"/>
    <w:rsid w:val="00B25C00"/>
    <w:rsid w:val="00B3351B"/>
    <w:rsid w:val="00B351F6"/>
    <w:rsid w:val="00B37047"/>
    <w:rsid w:val="00B3707A"/>
    <w:rsid w:val="00B45B49"/>
    <w:rsid w:val="00B46170"/>
    <w:rsid w:val="00B47F62"/>
    <w:rsid w:val="00B6102E"/>
    <w:rsid w:val="00B61063"/>
    <w:rsid w:val="00B61983"/>
    <w:rsid w:val="00B621B6"/>
    <w:rsid w:val="00B7779E"/>
    <w:rsid w:val="00B91D4D"/>
    <w:rsid w:val="00B96A64"/>
    <w:rsid w:val="00BB2D46"/>
    <w:rsid w:val="00BD611D"/>
    <w:rsid w:val="00BD7A5C"/>
    <w:rsid w:val="00BD7CF7"/>
    <w:rsid w:val="00BE40EF"/>
    <w:rsid w:val="00BF31AB"/>
    <w:rsid w:val="00C45218"/>
    <w:rsid w:val="00C62BDC"/>
    <w:rsid w:val="00C72512"/>
    <w:rsid w:val="00C81C2A"/>
    <w:rsid w:val="00C834F4"/>
    <w:rsid w:val="00C95F96"/>
    <w:rsid w:val="00CB7865"/>
    <w:rsid w:val="00CC3F7B"/>
    <w:rsid w:val="00CE5CFF"/>
    <w:rsid w:val="00CE6AA5"/>
    <w:rsid w:val="00CE7C14"/>
    <w:rsid w:val="00D06F35"/>
    <w:rsid w:val="00D420C1"/>
    <w:rsid w:val="00D43BA6"/>
    <w:rsid w:val="00D53EAA"/>
    <w:rsid w:val="00D55796"/>
    <w:rsid w:val="00D829A6"/>
    <w:rsid w:val="00D97C0F"/>
    <w:rsid w:val="00DB3AAE"/>
    <w:rsid w:val="00DB4474"/>
    <w:rsid w:val="00DC2786"/>
    <w:rsid w:val="00DD2134"/>
    <w:rsid w:val="00DE0BF1"/>
    <w:rsid w:val="00DE0D06"/>
    <w:rsid w:val="00DE3EAE"/>
    <w:rsid w:val="00DE5941"/>
    <w:rsid w:val="00E04C6E"/>
    <w:rsid w:val="00E20140"/>
    <w:rsid w:val="00E21D39"/>
    <w:rsid w:val="00E84E50"/>
    <w:rsid w:val="00EA0674"/>
    <w:rsid w:val="00EA0845"/>
    <w:rsid w:val="00EA6C61"/>
    <w:rsid w:val="00EA7AAB"/>
    <w:rsid w:val="00EE40F8"/>
    <w:rsid w:val="00EE53C2"/>
    <w:rsid w:val="00EE5DC2"/>
    <w:rsid w:val="00EF2F1B"/>
    <w:rsid w:val="00F0051E"/>
    <w:rsid w:val="00F0700A"/>
    <w:rsid w:val="00F50A48"/>
    <w:rsid w:val="00F51D14"/>
    <w:rsid w:val="00F538FB"/>
    <w:rsid w:val="00F57C82"/>
    <w:rsid w:val="00F62FB0"/>
    <w:rsid w:val="00F73AD4"/>
    <w:rsid w:val="00F95E8F"/>
    <w:rsid w:val="00F96B11"/>
    <w:rsid w:val="00FD23BD"/>
    <w:rsid w:val="00FD3EB1"/>
    <w:rsid w:val="00FD6224"/>
    <w:rsid w:val="00FE4192"/>
    <w:rsid w:val="00FE7104"/>
    <w:rsid w:val="00FF4AD5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AD906-4AA3-4366-8523-599F56E6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0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317" w:line="456" w:lineRule="exact"/>
      <w:ind w:left="24"/>
      <w:jc w:val="center"/>
      <w:outlineLvl w:val="0"/>
    </w:pPr>
    <w:rPr>
      <w:color w:val="000000"/>
      <w:spacing w:val="-2"/>
      <w:w w:val="72"/>
      <w:position w:val="1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17" w:line="456" w:lineRule="exact"/>
      <w:ind w:left="24"/>
      <w:jc w:val="center"/>
      <w:outlineLvl w:val="1"/>
    </w:pPr>
    <w:rPr>
      <w:w w:val="72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317" w:line="456" w:lineRule="exact"/>
      <w:ind w:left="24"/>
      <w:jc w:val="center"/>
      <w:outlineLvl w:val="2"/>
    </w:pPr>
    <w:rPr>
      <w:b/>
      <w:color w:val="000000"/>
      <w:spacing w:val="-2"/>
      <w:w w:val="72"/>
      <w:position w:val="1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EA0674"/>
    <w:rPr>
      <w:sz w:val="28"/>
    </w:rPr>
  </w:style>
  <w:style w:type="paragraph" w:customStyle="1" w:styleId="ConsPlusNormal">
    <w:name w:val="ConsPlusNormal"/>
    <w:rsid w:val="00AD6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CC3F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D70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0D2"/>
  </w:style>
  <w:style w:type="paragraph" w:styleId="a8">
    <w:name w:val="footer"/>
    <w:basedOn w:val="a"/>
    <w:link w:val="a9"/>
    <w:uiPriority w:val="99"/>
    <w:unhideWhenUsed/>
    <w:rsid w:val="00AD70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0D2"/>
  </w:style>
  <w:style w:type="character" w:customStyle="1" w:styleId="20">
    <w:name w:val="Основной текст (2)_"/>
    <w:rsid w:val="003B4B2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paragraph" w:customStyle="1" w:styleId="Standard">
    <w:name w:val="Standard"/>
    <w:rsid w:val="003B4B25"/>
    <w:pPr>
      <w:suppressAutoHyphens/>
      <w:autoSpaceDN w:val="0"/>
      <w:textAlignment w:val="baseline"/>
    </w:pPr>
    <w:rPr>
      <w:kern w:val="3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557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5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654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B799E860C05F160FE6AA29FBD008B6BD4151E6759529A851D8C3A7EF9B6CF6A3E8D12707E0E6E4050E4i2hCO" TargetMode="External"/><Relationship Id="rId13" Type="http://schemas.openxmlformats.org/officeDocument/2006/relationships/hyperlink" Target="consultantplus://offline/ref=7303F2F666FFF927FEE67ECBD461D070998D23A8D396C37004D554B7D5SDD9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303F2F666FFF927FEE67ECBD461D070998D23A8D396C37004D554B7D5D9553149CD22DDS2D0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89E68759B8E9465964004CE6EF3ECB998F17DD4E41DB14D7BA6CC635XB0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89E68759B8E9465964004CE6EF3ECB998F17DD4E41DB14D7BA6CC635XB0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89E68759B8E9465964004CE6EF3ECB998F17DD4E41DB14D7BA6CC635XB04O" TargetMode="External"/><Relationship Id="rId10" Type="http://schemas.openxmlformats.org/officeDocument/2006/relationships/hyperlink" Target="consultantplus://offline/ref=D089E68759B8E94659641E41F08361CE9F814FD94B4BD6478CE5379B62BD2C41B59E9E9E454401B1D1D948X109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9E68759B8E9465964004CE6EF3ECB998A15D14548DB14D7BA6CC635XB04O" TargetMode="External"/><Relationship Id="rId14" Type="http://schemas.openxmlformats.org/officeDocument/2006/relationships/hyperlink" Target="consultantplus://offline/ref=D089E68759B8E9465964004CE6EF3ECB998F17DD4E41DB14D7BA6CC635B42616F2D1C7DEX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10961</CharactersWithSpaces>
  <SharedDoc>false</SharedDoc>
  <HLinks>
    <vt:vector size="78" baseType="variant">
      <vt:variant>
        <vt:i4>5373952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consultantplus://offline/ref=D089E68759B8E9465964004CE6EF3ECB998F17DD4E41DB14D7BA6CC635XB04O</vt:lpwstr>
      </vt:variant>
      <vt:variant>
        <vt:lpwstr/>
      </vt:variant>
      <vt:variant>
        <vt:i4>5373952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consultantplus://offline/ref=D089E68759B8E9465964004CE6EF3ECB998F17DD4E41DB14D7BA6CC635XB04O</vt:lpwstr>
      </vt:variant>
      <vt:variant>
        <vt:lpwstr/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3538993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consultantplus://offline/ref=D089E68759B8E9465964004CE6EF3ECB998F17DD4E41DB14D7BA6CC635B42616F2D1C7DEX002O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4849744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consultantplus://offline/ref=7303F2F666FFF927FEE67ECBD461D070998D23A8D396C37004D554B7D5SDD9P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consultantplus://offline/ref=7303F2F666FFF927FEE67ECBD461D070998D23A8D396C37004D554B7D5D9553149CD22DDS2D0P</vt:lpwstr>
      </vt:variant>
      <vt:variant>
        <vt:lpwstr/>
      </vt:variant>
      <vt:variant>
        <vt:i4>5373952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consultantplus://offline/ref=D089E68759B8E9465964004CE6EF3ECB998F17DD4E41DB14D7BA6CC635XB04O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consultantplus://offline/ref=D089E68759B8E94659641E41F08361CE9F814FD94B4BD6478CE5379B62BD2C41B59E9E9E454401B1D1D948X109O</vt:lpwstr>
      </vt:variant>
      <vt:variant>
        <vt:lpwstr/>
      </vt:variant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consultantplus://offline/ref=D089E68759B8E9465964004CE6EF3ECB998A15D14548DB14D7BA6CC635XB04O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consultantplus://offline/ref=646B799E860C05F160FE6AA29FBD008B6BD4151E6759529A851D8C3A7EF9B6CF6A3E8D12707E0E6E4050E4i2hCO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cp:lastModifiedBy>Олег</cp:lastModifiedBy>
  <cp:revision>2</cp:revision>
  <cp:lastPrinted>2019-06-10T07:18:00Z</cp:lastPrinted>
  <dcterms:created xsi:type="dcterms:W3CDTF">2019-06-10T16:13:00Z</dcterms:created>
  <dcterms:modified xsi:type="dcterms:W3CDTF">2019-06-10T16:13:00Z</dcterms:modified>
</cp:coreProperties>
</file>